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3D" w:rsidRPr="00EA22B6" w:rsidRDefault="001F203D" w:rsidP="001F203D">
      <w:pPr>
        <w:pStyle w:val="dssx15"/>
        <w:spacing w:before="0" w:beforeAutospacing="0" w:after="0" w:afterAutospacing="0" w:line="420" w:lineRule="atLeast"/>
        <w:textAlignment w:val="baseline"/>
        <w:rPr>
          <w:color w:val="000000" w:themeColor="text1"/>
          <w:sz w:val="28"/>
          <w:szCs w:val="28"/>
        </w:rPr>
      </w:pPr>
      <w:r w:rsidRPr="00EA22B6">
        <w:rPr>
          <w:rFonts w:hint="eastAsia"/>
          <w:color w:val="000000" w:themeColor="text1"/>
          <w:sz w:val="28"/>
          <w:szCs w:val="28"/>
        </w:rPr>
        <w:t>附件一</w:t>
      </w:r>
      <w:r w:rsidRPr="00EA22B6">
        <w:rPr>
          <w:color w:val="000000" w:themeColor="text1"/>
          <w:sz w:val="28"/>
          <w:szCs w:val="28"/>
        </w:rPr>
        <w:t>：</w:t>
      </w:r>
      <w:r w:rsidRPr="00EA22B6">
        <w:rPr>
          <w:rFonts w:hint="eastAsia"/>
          <w:color w:val="000000" w:themeColor="text1"/>
          <w:sz w:val="28"/>
          <w:szCs w:val="28"/>
        </w:rPr>
        <w:t xml:space="preserve">        </w:t>
      </w:r>
    </w:p>
    <w:p w:rsidR="001F203D" w:rsidRPr="00EA22B6" w:rsidRDefault="00EA22B6" w:rsidP="001F203D">
      <w:pPr>
        <w:pStyle w:val="dssx15"/>
        <w:spacing w:before="0" w:beforeAutospacing="0" w:after="0" w:afterAutospacing="0" w:line="420" w:lineRule="atLeast"/>
        <w:jc w:val="center"/>
        <w:textAlignment w:val="baseline"/>
        <w:rPr>
          <w:color w:val="000000" w:themeColor="text1"/>
          <w:sz w:val="22"/>
        </w:rPr>
      </w:pPr>
      <w:r w:rsidRPr="00EA22B6">
        <w:rPr>
          <w:rFonts w:ascii="黑体" w:eastAsia="黑体" w:hAnsi="黑体" w:hint="eastAsia"/>
          <w:b/>
          <w:bCs/>
          <w:color w:val="000000" w:themeColor="text1"/>
          <w:sz w:val="28"/>
          <w:szCs w:val="30"/>
          <w:bdr w:val="none" w:sz="0" w:space="0" w:color="auto" w:frame="1"/>
        </w:rPr>
        <w:t>北京邮电大学2020年高水平艺术团招生视频录制及艺术项目专业测试要求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0" w:name="ssx_28"/>
      <w:bookmarkEnd w:id="0"/>
      <w:r w:rsidRPr="00EA22B6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一、视频录制统一要求</w:t>
      </w:r>
      <w:bookmarkStart w:id="1" w:name="_GoBack"/>
      <w:bookmarkEnd w:id="1"/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2" w:name="ssx_29"/>
      <w:bookmarkEnd w:id="2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1.录制场地应适宜展示所报专业项目，且环境安静，背景以纯色为宜并避免杂乱。器乐类项目录制空间避免过于空旷，回声过大。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3" w:name="ssx_30"/>
      <w:bookmarkEnd w:id="3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2.摄像时应固定机位，录制开始后、考生表演前，考生应在镜头前停留几秒，正面面向镜头方便进行核实，须确保表演者的五官清晰可见。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4" w:name="ssx_31"/>
      <w:bookmarkEnd w:id="4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3.录制</w:t>
      </w:r>
      <w:r w:rsidRPr="00EA22B6">
        <w:rPr>
          <w:rFonts w:ascii="宋体" w:eastAsia="宋体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画面只允许出现考生一人。</w:t>
      </w: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考生表演时，镜头与考生面部保持平行且距离适中，确保表演者的手、脸、全身清晰可见，音画连贯清楚。画面中不得显示或暗示考生的任何个人信息、字幕（包括校服、校徽等中学信息）。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strike/>
          <w:color w:val="000000" w:themeColor="text1"/>
          <w:kern w:val="0"/>
          <w:sz w:val="28"/>
          <w:szCs w:val="28"/>
          <w:bdr w:val="none" w:sz="0" w:space="0" w:color="auto" w:frame="1"/>
        </w:rPr>
      </w:pPr>
      <w:bookmarkStart w:id="5" w:name="ssx_32"/>
      <w:bookmarkEnd w:id="5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4.视频可使用专业摄录设备或手机等便携式摄录设备，</w:t>
      </w:r>
      <w:r w:rsidRPr="00EA22B6">
        <w:rPr>
          <w:rStyle w:val="a4"/>
          <w:color w:val="000000" w:themeColor="text1"/>
        </w:rPr>
        <w:t xml:space="preserve"> </w:t>
      </w: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录制过程一镜到底、不间断，声音和画面同步录制，不得进行后期画面剪辑与配音配乐、</w:t>
      </w:r>
      <w:proofErr w:type="gramStart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修音处理</w:t>
      </w:r>
      <w:proofErr w:type="gramEnd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，除声乐项目可以使用音响或钢琴伴奏外，其他测试项目不得加伴奏。</w:t>
      </w:r>
      <w:bookmarkStart w:id="6" w:name="ssx_33"/>
      <w:bookmarkEnd w:id="6"/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5.</w:t>
      </w:r>
      <w:proofErr w:type="gramStart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请严格</w:t>
      </w:r>
      <w:proofErr w:type="gramEnd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按照简章要求完成录制，所有演奏曲目均须背谱。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6.器乐类：须提交一个报考项目演奏视频，部分项目可提交一个</w:t>
      </w:r>
      <w:proofErr w:type="gramStart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兼展示</w:t>
      </w:r>
      <w:proofErr w:type="gramEnd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项目演奏视频（见</w:t>
      </w:r>
      <w:r w:rsidRPr="00EA22B6">
        <w:rPr>
          <w:rFonts w:ascii="宋体" w:eastAsia="宋体" w:hAnsi="宋体" w:cs="宋体"/>
          <w:color w:val="000000" w:themeColor="text1"/>
          <w:kern w:val="0"/>
          <w:sz w:val="28"/>
          <w:szCs w:val="28"/>
          <w:bdr w:val="none" w:sz="0" w:space="0" w:color="auto" w:frame="1"/>
        </w:rPr>
        <w:t>下表中备注要求</w:t>
      </w: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）。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7" w:name="ssx_35"/>
      <w:bookmarkStart w:id="8" w:name="ssx_36"/>
      <w:bookmarkEnd w:id="7"/>
      <w:bookmarkEnd w:id="8"/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7. 考生应在提交视频页面处，将实际测试曲（剧）目填写在相应位置。</w:t>
      </w:r>
      <w:r w:rsidRPr="00EA22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:rsidR="001F203D" w:rsidRPr="00EA22B6" w:rsidRDefault="001F203D" w:rsidP="001F203D">
      <w:pPr>
        <w:widowControl/>
        <w:ind w:firstLine="646"/>
        <w:textAlignment w:val="baseline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A22B6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lastRenderedPageBreak/>
        <w:t>二、艺术项目专业测试要求</w:t>
      </w:r>
    </w:p>
    <w:tbl>
      <w:tblPr>
        <w:tblW w:w="1020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68"/>
        <w:gridCol w:w="3269"/>
        <w:gridCol w:w="2127"/>
      </w:tblGrid>
      <w:tr w:rsidR="00EA22B6" w:rsidRPr="00EA22B6" w:rsidTr="001F203D">
        <w:trPr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招生项目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专业测试视频附加要求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专业测试曲（剧）</w:t>
            </w:r>
            <w:proofErr w:type="gramStart"/>
            <w:r w:rsidRPr="00EA22B6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目要求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EA22B6" w:rsidRPr="00EA22B6" w:rsidTr="001F203D">
        <w:trPr>
          <w:trHeight w:val="66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小号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竖屏正面全身拍摄，建议拍摄设备与演奏者间距在1.5米-2.5米之间，站姿。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自选曲目一首或曲目片段一则；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可以从最能展示综合艺术表演与演奏水平和技巧的段落开始；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表演限时6分钟以内。</w:t>
            </w:r>
          </w:p>
          <w:p w:rsidR="001F203D" w:rsidRPr="00EA22B6" w:rsidRDefault="001F203D" w:rsidP="00733F40">
            <w:pPr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EA22B6" w:rsidRPr="00EA22B6" w:rsidTr="001F203D">
        <w:trPr>
          <w:trHeight w:val="67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长号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竖屏正面全身拍摄，建议拍摄设备与演奏者间距在1.5米-2.5米之间，站姿。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03D" w:rsidRPr="00EA22B6" w:rsidRDefault="001F203D" w:rsidP="00733F40">
            <w:pPr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EA22B6" w:rsidRPr="00EA22B6" w:rsidTr="001F203D">
        <w:trPr>
          <w:trHeight w:val="169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大号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横屏正面全身拍摄，建议拍摄设备与演奏者间距在1.5米-2.5米之间，坐姿。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EA22B6" w:rsidRPr="00EA22B6" w:rsidTr="001F203D">
        <w:trPr>
          <w:trHeight w:val="169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圆号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横屏正面全身拍摄，建议拍摄设备与演奏者间距在1.5米-2.5米之间，建议坐姿。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EA22B6" w:rsidRPr="00EA22B6" w:rsidTr="001F203D">
        <w:trPr>
          <w:trHeight w:val="169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 xml:space="preserve">长笛 </w:t>
            </w:r>
            <w:r w:rsidRPr="00EA22B6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 xml:space="preserve"> </w:t>
            </w: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（须加试短笛）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竖屏正面全身拍摄，建议拍摄设备与演奏者间距在1.5米-2.5米之间，站姿。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自选曲目长、短笛各一首或曲目片段各一则；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可以从最能展示综合艺术表演与演奏水平和技巧的段落开始；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单</w:t>
            </w:r>
            <w:proofErr w:type="gramStart"/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曲表演</w:t>
            </w:r>
            <w:proofErr w:type="gramEnd"/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限时6分钟以内。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须进行长笛、短笛两项乐器的展示。</w:t>
            </w:r>
          </w:p>
        </w:tc>
      </w:tr>
      <w:tr w:rsidR="00EA22B6" w:rsidRPr="00EA22B6" w:rsidTr="001F203D">
        <w:trPr>
          <w:trHeight w:val="169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单簧管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竖屏正面全身拍摄，建议拍摄设备与演奏者间距在1.5米-2.5米之间，站姿。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自选曲目一首或曲目片段一则；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可以从最能展示综合艺术表演与演奏水平和技巧的段落开始；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表演限时6分钟以内。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可</w:t>
            </w:r>
            <w:proofErr w:type="gramStart"/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兼展示</w:t>
            </w:r>
            <w:proofErr w:type="gramEnd"/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高音单簧管、低音单簧管；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兼</w:t>
            </w:r>
            <w:proofErr w:type="gramStart"/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奏展示</w:t>
            </w:r>
            <w:proofErr w:type="gramEnd"/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限时3分钟以内（此3分钟</w:t>
            </w:r>
            <w:r w:rsidRPr="00EA22B6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不包含在表演限时</w:t>
            </w: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 xml:space="preserve"> 的6分钟</w:t>
            </w:r>
            <w:r w:rsidRPr="00EA22B6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之内</w:t>
            </w: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）。</w:t>
            </w:r>
          </w:p>
        </w:tc>
      </w:tr>
      <w:tr w:rsidR="00EA22B6" w:rsidRPr="00EA22B6" w:rsidTr="001F203D">
        <w:trPr>
          <w:trHeight w:val="169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双簧管（须加试英国管）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竖屏正面全身拍摄，建议拍摄设备与演奏者间距在1.5米-2.5米之间，站姿。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自选曲目双簧管、</w:t>
            </w:r>
            <w:proofErr w:type="gramStart"/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英国管各一首</w:t>
            </w:r>
            <w:proofErr w:type="gramEnd"/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或曲目片段各一则；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可以从最能展示综合艺术表演与演奏水平和技巧的段落开始；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单</w:t>
            </w:r>
            <w:proofErr w:type="gramStart"/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曲表演</w:t>
            </w:r>
            <w:proofErr w:type="gramEnd"/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限时6分钟以内。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须进行双簧管、英国管两项乐器的展示。</w:t>
            </w:r>
          </w:p>
        </w:tc>
      </w:tr>
      <w:tr w:rsidR="00EA22B6" w:rsidRPr="00EA22B6" w:rsidTr="001F203D">
        <w:trPr>
          <w:trHeight w:val="169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巴松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横屏正面全身拍摄，建议拍摄设备与演奏者间距在1.5米-2.5米之间，坐姿。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自选曲目一首或曲目片段一则；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可以从最能展示综合艺术表演与演奏水平和技巧的段落开始；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表演限时6分钟以内。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EA22B6" w:rsidRPr="00EA22B6" w:rsidTr="001F203D">
        <w:trPr>
          <w:trHeight w:val="27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低音提琴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竖屏正面全身拍摄，建议拍摄设备与演奏者间距在1.5米-2.5米之间，建议站姿。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自选曲目一首或曲目片段一则；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可以从最能展示综合艺术表演与演奏水平和技巧的段落开始；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表演限时6分钟以内。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EA22B6" w:rsidRPr="00EA22B6" w:rsidTr="001F203D">
        <w:trPr>
          <w:trHeight w:val="169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西方打击乐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000000" w:themeColor="text1"/>
                <w:szCs w:val="21"/>
                <w:shd w:val="clear" w:color="auto" w:fill="FFFFFF"/>
              </w:rPr>
            </w:pPr>
            <w:r w:rsidRPr="00EA22B6"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根据具体乐器选择横屏或竖屏全身拍摄，小军鼓演奏可侧面录制，定音鼓、马林巴演奏正面录制。建议拍摄设备与演奏者间距在3米以内。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000000" w:themeColor="text1"/>
                <w:szCs w:val="21"/>
                <w:shd w:val="clear" w:color="auto" w:fill="FFFFFF"/>
              </w:rPr>
            </w:pPr>
            <w:r w:rsidRPr="00EA22B6"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考生应在定音鼓、小军鼓、马林巴三种乐器中最少选择一项，至多选择三项进行演奏展示；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000000" w:themeColor="text1"/>
                <w:szCs w:val="21"/>
                <w:shd w:val="clear" w:color="auto" w:fill="FFFFFF"/>
              </w:rPr>
            </w:pPr>
            <w:r w:rsidRPr="00EA22B6"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依据选择演奏乐器种类的数量选择自选曲目或曲目片段；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000000" w:themeColor="text1"/>
                <w:szCs w:val="21"/>
                <w:shd w:val="clear" w:color="auto" w:fill="FFFFFF"/>
              </w:rPr>
            </w:pPr>
            <w:r w:rsidRPr="00EA22B6"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可以从最能展示演奏水平和技巧的段落开始；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000000" w:themeColor="text1"/>
                <w:szCs w:val="21"/>
                <w:shd w:val="clear" w:color="auto" w:fill="FFFFFF"/>
              </w:rPr>
            </w:pPr>
            <w:proofErr w:type="gramStart"/>
            <w:r w:rsidRPr="00EA22B6"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演奏总</w:t>
            </w:r>
            <w:proofErr w:type="gramEnd"/>
            <w:r w:rsidRPr="00EA22B6"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时长不超过9分钟。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EA22B6" w:rsidRPr="00EA22B6" w:rsidTr="001F203D">
        <w:trPr>
          <w:trHeight w:val="708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女高音</w:t>
            </w:r>
          </w:p>
        </w:tc>
        <w:tc>
          <w:tcPr>
            <w:tcW w:w="2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竖屏正面全身拍摄，建议拍摄设备与演奏者间距在1.5米-2.5米之间，站姿。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自选曲目一首或曲目片段一则；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可以从最能展示综合艺术表演与演奏水平和技巧的段落开始；</w:t>
            </w:r>
          </w:p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表演限时6分钟以内。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可使用钢琴伴奏或者音响伴奏，但考生不得使用扩音麦克风。</w:t>
            </w:r>
          </w:p>
        </w:tc>
      </w:tr>
      <w:tr w:rsidR="00EA22B6" w:rsidRPr="00EA22B6" w:rsidTr="001F203D">
        <w:trPr>
          <w:trHeight w:val="707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after="150" w:line="42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EA22B6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女低音</w:t>
            </w:r>
          </w:p>
        </w:tc>
        <w:tc>
          <w:tcPr>
            <w:tcW w:w="2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203D" w:rsidRPr="00EA22B6" w:rsidRDefault="001F203D" w:rsidP="00733F4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</w:tbl>
    <w:p w:rsidR="001F203D" w:rsidRPr="00EA22B6" w:rsidRDefault="001F203D" w:rsidP="001F203D">
      <w:pPr>
        <w:pStyle w:val="dssx15"/>
        <w:spacing w:before="0" w:beforeAutospacing="0" w:after="0" w:afterAutospacing="0" w:line="420" w:lineRule="atLeast"/>
        <w:textAlignment w:val="baseline"/>
        <w:rPr>
          <w:color w:val="000000" w:themeColor="text1"/>
          <w:sz w:val="28"/>
          <w:szCs w:val="28"/>
        </w:rPr>
      </w:pPr>
    </w:p>
    <w:p w:rsidR="0043626F" w:rsidRPr="00EA22B6" w:rsidRDefault="0043626F">
      <w:pPr>
        <w:rPr>
          <w:color w:val="000000" w:themeColor="text1"/>
        </w:rPr>
      </w:pPr>
    </w:p>
    <w:sectPr w:rsidR="0043626F" w:rsidRPr="00EA22B6" w:rsidSect="00D27C6C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63" w:rsidRDefault="00C17463">
      <w:r>
        <w:separator/>
      </w:r>
    </w:p>
  </w:endnote>
  <w:endnote w:type="continuationSeparator" w:id="0">
    <w:p w:rsidR="00C17463" w:rsidRDefault="00C1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030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5779" w:rsidRDefault="001F203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2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2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5779" w:rsidRDefault="00C174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63" w:rsidRDefault="00C17463">
      <w:r>
        <w:separator/>
      </w:r>
    </w:p>
  </w:footnote>
  <w:footnote w:type="continuationSeparator" w:id="0">
    <w:p w:rsidR="00C17463" w:rsidRDefault="00C1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D"/>
    <w:rsid w:val="001F203D"/>
    <w:rsid w:val="0043626F"/>
    <w:rsid w:val="00C17463"/>
    <w:rsid w:val="00E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D1706-21F0-4DA3-B8DD-FEE17A9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203D"/>
    <w:rPr>
      <w:sz w:val="18"/>
      <w:szCs w:val="18"/>
    </w:rPr>
  </w:style>
  <w:style w:type="paragraph" w:customStyle="1" w:styleId="dssx15">
    <w:name w:val="dssx_15"/>
    <w:basedOn w:val="a"/>
    <w:rsid w:val="001F2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F203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1443</Characters>
  <Application>Microsoft Office Word</Application>
  <DocSecurity>0</DocSecurity>
  <Lines>12</Lines>
  <Paragraphs>3</Paragraphs>
  <ScaleCrop>false</ScaleCrop>
  <Company>Micorosoft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蔡</dc:creator>
  <cp:keywords/>
  <dc:description/>
  <cp:lastModifiedBy>宇 蔡</cp:lastModifiedBy>
  <cp:revision>2</cp:revision>
  <dcterms:created xsi:type="dcterms:W3CDTF">2020-06-30T10:59:00Z</dcterms:created>
  <dcterms:modified xsi:type="dcterms:W3CDTF">2020-06-30T11:11:00Z</dcterms:modified>
</cp:coreProperties>
</file>